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3B3" w:rsidRPr="00654A72" w:rsidRDefault="00E413B3">
      <w:pPr>
        <w:rPr>
          <w:rFonts w:ascii="Blue Highway" w:hAnsi="Blue Highway"/>
          <w:sz w:val="32"/>
        </w:rPr>
      </w:pPr>
      <w:bookmarkStart w:id="0" w:name="_GoBack"/>
      <w:bookmarkEnd w:id="0"/>
      <w:r w:rsidRPr="00E413B3">
        <w:rPr>
          <w:rFonts w:ascii="Blue Highway" w:hAnsi="Blue Highway"/>
          <w:sz w:val="32"/>
        </w:rPr>
        <w:t>Name: ____________________ Period: ______ Date: ________</w:t>
      </w:r>
    </w:p>
    <w:p w:rsidR="00654A72" w:rsidRPr="00654A72" w:rsidRDefault="00874F91" w:rsidP="00654A72">
      <w:pPr>
        <w:jc w:val="center"/>
        <w:rPr>
          <w:rFonts w:ascii="Blue Highway" w:hAnsi="Blue Highway"/>
          <w:sz w:val="36"/>
        </w:rPr>
      </w:pPr>
      <w:r>
        <w:rPr>
          <w:rFonts w:ascii="Blue Highway" w:hAnsi="Blue Highway"/>
          <w:sz w:val="36"/>
        </w:rPr>
        <w:t>Plate Tectonics Vocab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5527"/>
        <w:gridCol w:w="2650"/>
      </w:tblGrid>
      <w:tr w:rsidR="00E413B3" w:rsidTr="00874F91">
        <w:tc>
          <w:tcPr>
            <w:tcW w:w="1975" w:type="dxa"/>
          </w:tcPr>
          <w:p w:rsidR="00E413B3" w:rsidRPr="00E413B3" w:rsidRDefault="00E413B3" w:rsidP="00654A72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Term</w:t>
            </w:r>
          </w:p>
        </w:tc>
        <w:tc>
          <w:tcPr>
            <w:tcW w:w="5527" w:type="dxa"/>
          </w:tcPr>
          <w:p w:rsidR="00E413B3" w:rsidRPr="00E413B3" w:rsidRDefault="00E413B3" w:rsidP="00E413B3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Definition</w:t>
            </w:r>
          </w:p>
        </w:tc>
        <w:tc>
          <w:tcPr>
            <w:tcW w:w="2650" w:type="dxa"/>
          </w:tcPr>
          <w:p w:rsidR="00E413B3" w:rsidRPr="00E413B3" w:rsidRDefault="00E413B3" w:rsidP="00E413B3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Example</w:t>
            </w:r>
          </w:p>
        </w:tc>
      </w:tr>
      <w:tr w:rsidR="00E413B3" w:rsidTr="00874F91">
        <w:tc>
          <w:tcPr>
            <w:tcW w:w="1975" w:type="dxa"/>
          </w:tcPr>
          <w:p w:rsidR="00E413B3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Continental Drift</w:t>
            </w:r>
          </w:p>
        </w:tc>
        <w:tc>
          <w:tcPr>
            <w:tcW w:w="5527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874F91">
        <w:tc>
          <w:tcPr>
            <w:tcW w:w="1975" w:type="dxa"/>
          </w:tcPr>
          <w:p w:rsidR="00E413B3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Pangaea</w:t>
            </w:r>
          </w:p>
        </w:tc>
        <w:tc>
          <w:tcPr>
            <w:tcW w:w="5527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874F91">
        <w:tc>
          <w:tcPr>
            <w:tcW w:w="1975" w:type="dxa"/>
          </w:tcPr>
          <w:p w:rsidR="00E413B3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Sonar</w:t>
            </w:r>
          </w:p>
        </w:tc>
        <w:tc>
          <w:tcPr>
            <w:tcW w:w="5527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874F91">
        <w:tc>
          <w:tcPr>
            <w:tcW w:w="1975" w:type="dxa"/>
          </w:tcPr>
          <w:p w:rsidR="00E413B3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Deep-Ocean Trench</w:t>
            </w:r>
          </w:p>
        </w:tc>
        <w:tc>
          <w:tcPr>
            <w:tcW w:w="5527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874F91">
        <w:tc>
          <w:tcPr>
            <w:tcW w:w="1975" w:type="dxa"/>
          </w:tcPr>
          <w:p w:rsidR="00E413B3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Mid-Ocean Ridge</w:t>
            </w:r>
          </w:p>
        </w:tc>
        <w:tc>
          <w:tcPr>
            <w:tcW w:w="5527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874F91">
        <w:tc>
          <w:tcPr>
            <w:tcW w:w="1975" w:type="dxa"/>
          </w:tcPr>
          <w:p w:rsidR="00E413B3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Rift Valley</w:t>
            </w:r>
          </w:p>
        </w:tc>
        <w:tc>
          <w:tcPr>
            <w:tcW w:w="5527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874F91">
        <w:tc>
          <w:tcPr>
            <w:tcW w:w="1975" w:type="dxa"/>
          </w:tcPr>
          <w:p w:rsidR="00E413B3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Sea-Floor Spreading</w:t>
            </w:r>
          </w:p>
        </w:tc>
        <w:tc>
          <w:tcPr>
            <w:tcW w:w="5527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Subduction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Paleomagnetism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Plate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Plate Tectonics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lastRenderedPageBreak/>
              <w:t>Divergent Boundary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Convergent Boundary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Transform-Fault Boundary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Continental Volcanic Arc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Volcanic Island Arc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Convection Current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Slab-Pull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Ridge-Push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874F91">
        <w:tc>
          <w:tcPr>
            <w:tcW w:w="1975" w:type="dxa"/>
          </w:tcPr>
          <w:p w:rsidR="00654A72" w:rsidRDefault="00874F91" w:rsidP="00E413B3">
            <w:pPr>
              <w:rPr>
                <w:rFonts w:ascii="Blue Highway" w:hAnsi="Blue Highway"/>
                <w:sz w:val="32"/>
              </w:rPr>
            </w:pPr>
            <w:r>
              <w:rPr>
                <w:rFonts w:ascii="Blue Highway" w:hAnsi="Blue Highway"/>
                <w:sz w:val="32"/>
              </w:rPr>
              <w:t>Mantle Plume</w:t>
            </w:r>
          </w:p>
        </w:tc>
        <w:tc>
          <w:tcPr>
            <w:tcW w:w="5527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65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</w:tbl>
    <w:p w:rsidR="00E413B3" w:rsidRPr="00E413B3" w:rsidRDefault="00E413B3" w:rsidP="00654A72">
      <w:pPr>
        <w:rPr>
          <w:rFonts w:ascii="Blue Highway" w:hAnsi="Blue Highway"/>
          <w:sz w:val="32"/>
        </w:rPr>
      </w:pPr>
    </w:p>
    <w:sectPr w:rsidR="00E413B3" w:rsidRPr="00E413B3" w:rsidSect="00654A72"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ue Highway">
    <w:panose1 w:val="02010603020202020303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B3"/>
    <w:rsid w:val="00394844"/>
    <w:rsid w:val="00654A72"/>
    <w:rsid w:val="00874F91"/>
    <w:rsid w:val="00B43B0A"/>
    <w:rsid w:val="00BA21FA"/>
    <w:rsid w:val="00CF1EEF"/>
    <w:rsid w:val="00DA11D5"/>
    <w:rsid w:val="00E4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cp:lastPrinted>2015-10-05T10:42:00Z</cp:lastPrinted>
  <dcterms:created xsi:type="dcterms:W3CDTF">2015-10-09T14:11:00Z</dcterms:created>
  <dcterms:modified xsi:type="dcterms:W3CDTF">2015-10-09T14:11:00Z</dcterms:modified>
</cp:coreProperties>
</file>